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5E2C" w14:textId="77777777" w:rsidR="00E3043C" w:rsidRDefault="006B7438" w:rsidP="006B7438">
      <w:pPr>
        <w:ind w:left="3600" w:firstLine="720"/>
      </w:pPr>
      <w:r>
        <w:rPr>
          <w:noProof/>
        </w:rPr>
        <w:drawing>
          <wp:inline distT="0" distB="0" distL="0" distR="0" wp14:anchorId="62B4F883" wp14:editId="53AEB692">
            <wp:extent cx="3226435" cy="3795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37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F59162" w14:textId="77777777" w:rsidR="006B7438" w:rsidRDefault="006B7438" w:rsidP="006B7438">
      <w:pPr>
        <w:ind w:left="5040" w:firstLine="720"/>
      </w:pPr>
    </w:p>
    <w:p w14:paraId="4DD71672" w14:textId="77777777" w:rsidR="006B7438" w:rsidRPr="006B7438" w:rsidRDefault="00C17267" w:rsidP="006B7438">
      <w:pPr>
        <w:pStyle w:val="Body"/>
        <w:jc w:val="center"/>
        <w:rPr>
          <w:rFonts w:ascii="Futura" w:hAnsi="Futura"/>
          <w:sz w:val="184"/>
          <w:szCs w:val="184"/>
        </w:rPr>
      </w:pPr>
      <w:r>
        <w:rPr>
          <w:rFonts w:ascii="Futura" w:hAnsi="Futura"/>
          <w:sz w:val="184"/>
          <w:szCs w:val="184"/>
        </w:rPr>
        <w:t>Chapter 1</w:t>
      </w:r>
    </w:p>
    <w:p w14:paraId="5693BE84" w14:textId="77777777" w:rsidR="00273870" w:rsidRDefault="00273870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</w:p>
    <w:p w14:paraId="4F84F5F2" w14:textId="77777777" w:rsidR="006B7438" w:rsidRPr="00273870" w:rsidRDefault="006B7438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lastRenderedPageBreak/>
        <w:t>*</w:t>
      </w:r>
      <w:r w:rsidR="00676BC9" w:rsidRPr="00273870">
        <w:rPr>
          <w:rFonts w:ascii="Futura" w:hAnsi="Futura"/>
          <w:sz w:val="40"/>
          <w:szCs w:val="40"/>
        </w:rPr>
        <w:t>I can find the value of numerical expressions that contain</w:t>
      </w:r>
      <w:r w:rsidR="00C17267" w:rsidRPr="00273870">
        <w:rPr>
          <w:rFonts w:ascii="Futura" w:hAnsi="Futura"/>
          <w:sz w:val="40"/>
          <w:szCs w:val="40"/>
        </w:rPr>
        <w:t xml:space="preserve"> parentheses, brackets, or braces</w:t>
      </w:r>
      <w:r w:rsidR="00676BC9" w:rsidRPr="00273870">
        <w:rPr>
          <w:rFonts w:ascii="Futura" w:hAnsi="Futura"/>
          <w:sz w:val="40"/>
          <w:szCs w:val="40"/>
        </w:rPr>
        <w:t>.</w:t>
      </w:r>
    </w:p>
    <w:p w14:paraId="3ADC1949" w14:textId="77777777" w:rsidR="00676BC9" w:rsidRPr="00273870" w:rsidRDefault="00676BC9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 I can write a simple expression using multiple operations</w:t>
      </w:r>
    </w:p>
    <w:p w14:paraId="5447FD64" w14:textId="77777777" w:rsidR="00676BC9" w:rsidRPr="00273870" w:rsidRDefault="00676BC9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*I can recognize that a digit in one place represents a value 10 times as much as it represents in the place to its right.</w:t>
      </w:r>
    </w:p>
    <w:p w14:paraId="68D0BE91" w14:textId="77777777" w:rsidR="00296F80" w:rsidRPr="00273870" w:rsidRDefault="00296F80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</w:p>
    <w:p w14:paraId="2B2BA754" w14:textId="77777777" w:rsidR="00676BC9" w:rsidRPr="00273870" w:rsidRDefault="00676BC9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*I can recognize that a digit in one place represents a value that is 1/10 of what it represents in the place to its left.</w:t>
      </w:r>
    </w:p>
    <w:p w14:paraId="44BF1583" w14:textId="77777777" w:rsidR="00296F80" w:rsidRPr="00273870" w:rsidRDefault="00296F80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</w:p>
    <w:p w14:paraId="7D83F2D9" w14:textId="76E35E07" w:rsidR="00676BC9" w:rsidRPr="00273870" w:rsidRDefault="00676BC9" w:rsidP="00273870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*I can explain patterns in the number of zeros in a product when multiplying a number by a power of ten.</w:t>
      </w:r>
      <w:r w:rsidR="00273870">
        <w:rPr>
          <w:rFonts w:ascii="Futura" w:hAnsi="Futura"/>
          <w:sz w:val="40"/>
          <w:szCs w:val="40"/>
        </w:rPr>
        <w:t xml:space="preserve">          </w:t>
      </w:r>
      <w:bookmarkStart w:id="0" w:name="_GoBack"/>
      <w:bookmarkEnd w:id="0"/>
      <w:r w:rsidR="005932EC" w:rsidRPr="00273870">
        <w:rPr>
          <w:rFonts w:ascii="Futura" w:hAnsi="Futura"/>
          <w:sz w:val="40"/>
          <w:szCs w:val="40"/>
        </w:rPr>
        <w:t>(3 x 100 = 3 x 10</w:t>
      </w:r>
      <w:r w:rsidR="005932EC" w:rsidRPr="00273870">
        <w:rPr>
          <w:rFonts w:ascii="Futura" w:hAnsi="Futura"/>
          <w:sz w:val="40"/>
          <w:szCs w:val="40"/>
          <w:vertAlign w:val="superscript"/>
        </w:rPr>
        <w:t>2</w:t>
      </w:r>
      <w:r w:rsidR="005932EC" w:rsidRPr="00273870">
        <w:rPr>
          <w:rFonts w:ascii="Futura" w:hAnsi="Futura"/>
          <w:sz w:val="40"/>
          <w:szCs w:val="40"/>
        </w:rPr>
        <w:t xml:space="preserve"> = 300)</w:t>
      </w:r>
    </w:p>
    <w:p w14:paraId="4A086CA3" w14:textId="77777777" w:rsidR="00296F80" w:rsidRPr="00273870" w:rsidRDefault="00296F80" w:rsidP="00C17267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</w:p>
    <w:p w14:paraId="1CD02CD1" w14:textId="77777777" w:rsidR="00273870" w:rsidRDefault="00676BC9" w:rsidP="00273870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*I can accurately multiply multi-digit whole numbers using the standard algorithm.</w:t>
      </w:r>
    </w:p>
    <w:p w14:paraId="543DD22D" w14:textId="795419FA" w:rsidR="006B7438" w:rsidRPr="00273870" w:rsidRDefault="00676BC9" w:rsidP="00273870">
      <w:pPr>
        <w:tabs>
          <w:tab w:val="left" w:pos="220"/>
          <w:tab w:val="left" w:pos="360"/>
          <w:tab w:val="left" w:pos="630"/>
        </w:tabs>
        <w:spacing w:after="240"/>
        <w:ind w:left="810" w:right="-342" w:hanging="720"/>
        <w:rPr>
          <w:rFonts w:ascii="Futura" w:hAnsi="Futura"/>
          <w:sz w:val="40"/>
          <w:szCs w:val="40"/>
        </w:rPr>
      </w:pPr>
      <w:r w:rsidRPr="00273870">
        <w:rPr>
          <w:rFonts w:ascii="Futura" w:hAnsi="Futura"/>
          <w:sz w:val="40"/>
          <w:szCs w:val="40"/>
        </w:rPr>
        <w:t>*I can divide up to four digit dividends with up to two digit divisors.</w:t>
      </w:r>
    </w:p>
    <w:sectPr w:rsidR="006B7438" w:rsidRPr="00273870" w:rsidSect="006B7438">
      <w:pgSz w:w="15840" w:h="12240" w:orient="landscape"/>
      <w:pgMar w:top="936" w:right="540" w:bottom="936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8"/>
    <w:rsid w:val="00273870"/>
    <w:rsid w:val="00296F80"/>
    <w:rsid w:val="005932EC"/>
    <w:rsid w:val="00676BC9"/>
    <w:rsid w:val="006B7438"/>
    <w:rsid w:val="00911AC6"/>
    <w:rsid w:val="00C17267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D082F7"/>
  <w14:defaultImageDpi w14:val="300"/>
  <w15:docId w15:val="{7E991DCB-FC3B-4CEB-A532-302E3671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38"/>
    <w:rPr>
      <w:rFonts w:ascii="Lucida Grande" w:hAnsi="Lucida Grande"/>
      <w:sz w:val="18"/>
      <w:szCs w:val="18"/>
      <w:lang w:eastAsia="en-US"/>
    </w:rPr>
  </w:style>
  <w:style w:type="paragraph" w:customStyle="1" w:styleId="Body">
    <w:name w:val="Body"/>
    <w:rsid w:val="006B7438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Rumson</dc:creator>
  <cp:keywords/>
  <dc:description/>
  <cp:lastModifiedBy>Dawna Deiana</cp:lastModifiedBy>
  <cp:revision>3</cp:revision>
  <cp:lastPrinted>2014-09-17T02:59:00Z</cp:lastPrinted>
  <dcterms:created xsi:type="dcterms:W3CDTF">2014-09-10T00:15:00Z</dcterms:created>
  <dcterms:modified xsi:type="dcterms:W3CDTF">2014-09-17T03:00:00Z</dcterms:modified>
</cp:coreProperties>
</file>